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9646" w14:textId="77777777" w:rsidR="00956CA3" w:rsidRDefault="00046388" w:rsidP="00956C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CA3">
        <w:rPr>
          <w:rFonts w:ascii="Times New Roman" w:hAnsi="Times New Roman" w:cs="Times New Roman"/>
          <w:b/>
          <w:bCs/>
          <w:sz w:val="24"/>
          <w:szCs w:val="24"/>
        </w:rPr>
        <w:t>ПУБЛИЧНАЯ ОФЕРТА ГОЛОСОВАНИЯ</w:t>
      </w:r>
    </w:p>
    <w:p w14:paraId="120249CB" w14:textId="1A3A1B14" w:rsidR="005663A7" w:rsidRPr="00956CA3" w:rsidRDefault="00046388" w:rsidP="00956C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CA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 xml:space="preserve"> ПРЕМИИ «БРЕНД ГОДА 2020»</w:t>
      </w:r>
    </w:p>
    <w:p w14:paraId="7AEF2CCA" w14:textId="5E11550C" w:rsidR="00956CA3" w:rsidRDefault="003D44F3" w:rsidP="00956C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публичная оферта (далее — Оферта) является предложением Ассоциации предприятий «Национальный маркетинговый центр» (далее — НМЦ), направленным любым физическим лицам (далее – Участник голосования), заключить Договор о народном голосовании (далее </w:t>
      </w:r>
      <w:r w:rsidR="00956CA3" w:rsidRPr="00956CA3">
        <w:rPr>
          <w:rFonts w:ascii="Times New Roman" w:hAnsi="Times New Roman" w:cs="Times New Roman"/>
          <w:sz w:val="24"/>
          <w:szCs w:val="24"/>
        </w:rPr>
        <w:t>— Договор).</w:t>
      </w:r>
    </w:p>
    <w:p w14:paraId="44963320" w14:textId="77777777" w:rsidR="00956CA3" w:rsidRPr="00956CA3" w:rsidRDefault="00956CA3" w:rsidP="00956C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Оферта содержит все существенные условия Договора, является предложением, выражающим волю НМЦ заключить Договор на указанных в предложении условиях с любым, кто отзовется и в соответствии с абз. 2 ст. 369 Гражданского кодекса Республики Узбекистан признается публичной Офертой.</w:t>
      </w:r>
    </w:p>
    <w:p w14:paraId="51342246" w14:textId="77777777" w:rsidR="00956CA3" w:rsidRPr="00956CA3" w:rsidRDefault="00956CA3" w:rsidP="00956C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До начала голосования участнику голосования надлежит ознакомиться с настоящей Офертой. В случае его несогласия с условиями Оферты в целом или какой-либо её части, ему следует воздержаться от народного голосования.</w:t>
      </w:r>
    </w:p>
    <w:p w14:paraId="5813B47D" w14:textId="77777777" w:rsidR="00956CA3" w:rsidRPr="00956CA3" w:rsidRDefault="00956CA3" w:rsidP="00956CA3">
      <w:pPr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В случае согласия с условиями Оферты, Договор согласно абз. 1 ст. 365 Гражданского кодекса Республики Узбекистан будет считаться заключенным с момента совершения участником голосования акцепта Оферты.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участником 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uz-Cyrl-UZ"/>
        </w:rPr>
        <w:t>голосования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bookmarkStart w:id="0" w:name="_Hlk67949745"/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elegram-боте@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makon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_bot </w:t>
      </w:r>
      <w:bookmarkEnd w:id="0"/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означает ознакомление, полное согласие участника голосования с настоящей Офертой. </w:t>
      </w:r>
    </w:p>
    <w:p w14:paraId="0700102E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44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44F3">
        <w:rPr>
          <w:rFonts w:ascii="Times New Roman" w:hAnsi="Times New Roman" w:cs="Times New Roman"/>
          <w:b/>
          <w:bCs/>
          <w:sz w:val="24"/>
          <w:szCs w:val="24"/>
        </w:rPr>
        <w:t>Термины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определения</w:t>
      </w:r>
    </w:p>
    <w:p w14:paraId="2879765A" w14:textId="77777777" w:rsidR="00956CA3" w:rsidRPr="00956CA3" w:rsidRDefault="00956CA3" w:rsidP="003D44F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1.1. 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>Премия «Бренд Года»</w:t>
      </w:r>
      <w:r w:rsidRPr="00956CA3">
        <w:rPr>
          <w:rFonts w:ascii="Times New Roman" w:hAnsi="Times New Roman" w:cs="Times New Roman"/>
          <w:sz w:val="24"/>
          <w:szCs w:val="24"/>
        </w:rPr>
        <w:t xml:space="preserve"> (далее – Бренд года) — проект Ассоциации предприятий «Национальный маркетинговый центр», который представляет собой ежегодное голосование и вручение наград самым активным компаниям, </w:t>
      </w:r>
      <w:r w:rsidRPr="00956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 осуществляющих свое маркетинговое продвижение на рынке Узбекистана за истекший год.</w:t>
      </w:r>
    </w:p>
    <w:p w14:paraId="56BE12AA" w14:textId="77777777" w:rsidR="00956CA3" w:rsidRPr="00956CA3" w:rsidRDefault="00956CA3" w:rsidP="003D4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Обладателей Премии определяют потребители товаров и услуг, а также члены, партнеры и эксперты Национального маркетингового центра при помощи голосования.</w:t>
      </w:r>
    </w:p>
    <w:p w14:paraId="54DEF7E5" w14:textId="77777777" w:rsidR="00956CA3" w:rsidRPr="00956CA3" w:rsidRDefault="00956CA3" w:rsidP="003D4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Премии — определение, поддержка и поощрение компаний, успешно работающих на отечественном рынке, развитие сферы предпринимательства, инфраструктуры рынка маркетинговых и рекламных услуг Узбекистана.</w:t>
      </w:r>
    </w:p>
    <w:p w14:paraId="08D8FADD" w14:textId="77777777" w:rsidR="00956CA3" w:rsidRPr="00956CA3" w:rsidRDefault="00956CA3" w:rsidP="003D44F3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1.2. 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>Участник голосования</w:t>
      </w:r>
      <w:r w:rsidRPr="00956CA3">
        <w:rPr>
          <w:rFonts w:ascii="Times New Roman" w:hAnsi="Times New Roman" w:cs="Times New Roman"/>
          <w:sz w:val="24"/>
          <w:szCs w:val="24"/>
        </w:rPr>
        <w:t>.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 В голосовании на общих основаниях, может принять участие любой гражданин Республики Узбекистан, а также иностранный гражданин, старше 12 лет. Участие в конкурсе несовершеннолетних осуществляется в порядке, установленном действующим законодательством Республики Узбекистан, через их законных представителей. Для участия в голосовании несовершеннолетних необходимо согласие одного из родителей или законного представителя.</w:t>
      </w:r>
    </w:p>
    <w:p w14:paraId="03971221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1.3. 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>Категории Премии</w:t>
      </w:r>
      <w:r w:rsidRPr="00956CA3">
        <w:rPr>
          <w:rFonts w:ascii="Times New Roman" w:hAnsi="Times New Roman" w:cs="Times New Roman"/>
          <w:sz w:val="24"/>
          <w:szCs w:val="24"/>
        </w:rPr>
        <w:t xml:space="preserve">. В Премии </w:t>
      </w:r>
      <w:bookmarkStart w:id="1" w:name="_Hlk67949682"/>
      <w:r w:rsidRPr="00956CA3">
        <w:rPr>
          <w:rFonts w:ascii="Times New Roman" w:hAnsi="Times New Roman" w:cs="Times New Roman"/>
          <w:sz w:val="24"/>
          <w:szCs w:val="24"/>
        </w:rPr>
        <w:t>«Бренд года 2020»</w:t>
      </w:r>
      <w:bookmarkEnd w:id="1"/>
      <w:r w:rsidRPr="00956CA3">
        <w:rPr>
          <w:rFonts w:ascii="Times New Roman" w:hAnsi="Times New Roman" w:cs="Times New Roman"/>
          <w:sz w:val="24"/>
          <w:szCs w:val="24"/>
        </w:rPr>
        <w:t xml:space="preserve"> голосование осуществляется по категориям, отобранным по следующим критериям:</w:t>
      </w:r>
    </w:p>
    <w:p w14:paraId="559F33F5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1. Бренд сегмента B2C</w:t>
      </w:r>
    </w:p>
    <w:p w14:paraId="57993224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2. Яркое маркетинговое продвижение</w:t>
      </w:r>
    </w:p>
    <w:p w14:paraId="2B257DC0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3. Инвестиции в рекламу и маркетинг</w:t>
      </w:r>
    </w:p>
    <w:p w14:paraId="5855ED17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4. Активная конкуренция в номинации</w:t>
      </w:r>
    </w:p>
    <w:p w14:paraId="737569FD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5. Официальное присутствие бренда на рынке Республики Узбекистан.</w:t>
      </w:r>
    </w:p>
    <w:p w14:paraId="7A6FF88E" w14:textId="77777777" w:rsidR="00956CA3" w:rsidRPr="00956CA3" w:rsidRDefault="00956CA3" w:rsidP="003D44F3">
      <w:pPr>
        <w:spacing w:after="0" w:line="276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95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проведения </w:t>
      </w:r>
      <w:r w:rsidRPr="00956CA3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голосования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: Республика Узбекистан.</w:t>
      </w:r>
    </w:p>
    <w:p w14:paraId="349F6449" w14:textId="77777777" w:rsidR="00956CA3" w:rsidRPr="00956CA3" w:rsidRDefault="00956CA3" w:rsidP="003D44F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95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956CA3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голосования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Ассоциация предприятий “Национальный маркетинговый центр”. 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Организатор оставляет за собой право вносить изменения в оферту с обязательным опубликованием таких изменений в Telegram-боте.</w:t>
      </w:r>
    </w:p>
    <w:p w14:paraId="61D7125E" w14:textId="6E780718" w:rsidR="00956CA3" w:rsidRPr="00956CA3" w:rsidRDefault="00956CA3" w:rsidP="003D44F3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голосования </w:t>
      </w:r>
    </w:p>
    <w:p w14:paraId="12E895CA" w14:textId="3EF8FB63" w:rsidR="00956CA3" w:rsidRPr="00956CA3" w:rsidRDefault="00956CA3" w:rsidP="003D44F3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2.1. Голосование проводится с 00:00 ч</w:t>
      </w:r>
      <w:r w:rsidR="0095633E">
        <w:rPr>
          <w:rFonts w:ascii="Times New Roman" w:eastAsia="Times New Roman" w:hAnsi="Times New Roman" w:cs="Times New Roman"/>
          <w:color w:val="222222"/>
          <w:sz w:val="24"/>
          <w:szCs w:val="24"/>
        </w:rPr>
        <w:t>асов 16 апреля до 00:00 часов 14</w:t>
      </w:r>
      <w:bookmarkStart w:id="2" w:name="_GoBack"/>
      <w:bookmarkEnd w:id="2"/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мая 2021 года.</w:t>
      </w:r>
    </w:p>
    <w:p w14:paraId="7FC72099" w14:textId="3AAF02EF" w:rsidR="00956CA3" w:rsidRPr="00956CA3" w:rsidRDefault="00956CA3" w:rsidP="003D44F3">
      <w:pPr>
        <w:spacing w:after="0" w:line="276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2.2. Голосование</w:t>
      </w:r>
      <w:r w:rsidRPr="00956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z-Cyrl-UZ"/>
        </w:rPr>
        <w:t xml:space="preserve"> проходит </w:t>
      </w:r>
      <w:bookmarkStart w:id="3" w:name="_Hlk67949866"/>
      <w:r w:rsidRPr="00956C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z-Cyrl-UZ"/>
        </w:rPr>
        <w:t>в Telegram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-боте@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makon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_bot </w:t>
      </w:r>
    </w:p>
    <w:bookmarkEnd w:id="3"/>
    <w:p w14:paraId="153A92F5" w14:textId="77777777" w:rsidR="00956CA3" w:rsidRPr="00956CA3" w:rsidRDefault="00956CA3" w:rsidP="003D44F3">
      <w:pPr>
        <w:spacing w:after="0" w:line="276" w:lineRule="auto"/>
        <w:ind w:right="31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2.3 Текущее состояние голосования отображается на сайте 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nmc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480C6" w14:textId="77777777" w:rsidR="00956CA3" w:rsidRPr="00956CA3" w:rsidRDefault="00956CA3" w:rsidP="003D44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2.4 Чтобы проголосовать в Премии необходимо:</w:t>
      </w:r>
    </w:p>
    <w:p w14:paraId="2A6CCF26" w14:textId="77777777" w:rsidR="00956CA3" w:rsidRPr="00956CA3" w:rsidRDefault="00956CA3" w:rsidP="003D44F3">
      <w:pPr>
        <w:pStyle w:val="a5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в 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elegram-боте@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makon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_bot </w:t>
      </w:r>
    </w:p>
    <w:p w14:paraId="2B53A685" w14:textId="7919DE7E" w:rsidR="00956CA3" w:rsidRPr="00956CA3" w:rsidRDefault="00956CA3" w:rsidP="003D44F3">
      <w:pPr>
        <w:pStyle w:val="a5"/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  <w:lang w:val="uz-Cyrl-UZ"/>
        </w:rPr>
        <w:t>В</w:t>
      </w: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ыбрать последовательно свои любимые бренды в категориях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проголосовать за них. </w:t>
      </w: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Рекомендуется проголосовать во всех категориях.</w:t>
      </w:r>
    </w:p>
    <w:p w14:paraId="43281242" w14:textId="5738C5AD" w:rsidR="00956CA3" w:rsidRDefault="00956CA3" w:rsidP="003D44F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2.5. Один участник голосования может проголосовать только один раз. Каждый голос засчитывается в общий зачет бренда.</w:t>
      </w:r>
    </w:p>
    <w:p w14:paraId="38045763" w14:textId="419932C7" w:rsidR="00916EA1" w:rsidRDefault="00916EA1" w:rsidP="003D44F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ходе голосования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</w:t>
      </w: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опускаются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ризывы к голосованию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 тот или иной </w:t>
      </w: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>бренд. Не допу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скаются</w:t>
      </w:r>
      <w:r w:rsidRP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призывы или иные виды активностей с обещанием выигрыша призов, иных материальных ценностей или получением скидок, бонусов за участие в голосовании.</w:t>
      </w:r>
    </w:p>
    <w:p w14:paraId="1C3412CC" w14:textId="3EF6B012" w:rsidR="00956CA3" w:rsidRDefault="00956CA3" w:rsidP="003D4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916EA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956C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После начала голосования, </w:t>
      </w:r>
      <w:r w:rsidRPr="00956CA3">
        <w:rPr>
          <w:rFonts w:ascii="Times New Roman" w:hAnsi="Times New Roman" w:cs="Times New Roman"/>
          <w:sz w:val="24"/>
          <w:szCs w:val="24"/>
        </w:rPr>
        <w:t xml:space="preserve">участник голосования вправе предложить бренд, отсутствующий в списке, для внесения в список брендов, путем внесения его в графу «добавить другие бренды», соблюдая условия корректного правописания. Решение о дополнении списка брендов, участвующих в Премии, принимает организатор. Полный перечень категорий и перечень брендов для голосования предоставляется участникам голосования после регистрации в 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elegram-боте @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makon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CA3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956CA3">
        <w:rPr>
          <w:rFonts w:ascii="Times New Roman" w:eastAsia="Times New Roman" w:hAnsi="Times New Roman" w:cs="Times New Roman"/>
          <w:sz w:val="24"/>
          <w:szCs w:val="24"/>
        </w:rPr>
        <w:t>_bot.</w:t>
      </w:r>
    </w:p>
    <w:p w14:paraId="735154ED" w14:textId="1EC49FEE" w:rsidR="00956CA3" w:rsidRPr="00956CA3" w:rsidRDefault="00956CA3" w:rsidP="003D44F3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6CA3">
        <w:rPr>
          <w:rFonts w:ascii="Times New Roman" w:hAnsi="Times New Roman" w:cs="Times New Roman"/>
          <w:sz w:val="24"/>
          <w:szCs w:val="24"/>
        </w:rPr>
        <w:t>2.</w:t>
      </w:r>
      <w:r w:rsidR="00916EA1">
        <w:rPr>
          <w:rFonts w:ascii="Times New Roman" w:hAnsi="Times New Roman" w:cs="Times New Roman"/>
          <w:sz w:val="24"/>
          <w:szCs w:val="24"/>
        </w:rPr>
        <w:t>8</w:t>
      </w:r>
      <w:r w:rsidRPr="00956CA3">
        <w:rPr>
          <w:rFonts w:ascii="Times New Roman" w:hAnsi="Times New Roman" w:cs="Times New Roman"/>
          <w:sz w:val="24"/>
          <w:szCs w:val="24"/>
        </w:rPr>
        <w:t>. До начала голосования участник проходит проверку и вводит КАПЧУ (</w:t>
      </w:r>
      <w:r w:rsidRPr="00956CA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Капча</w:t>
      </w:r>
      <w:r w:rsidRPr="00956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это автоматически генерируемый тест-проверка, является ли пользователь человеком или компьютером) </w:t>
      </w:r>
    </w:p>
    <w:p w14:paraId="1233F7F8" w14:textId="1D685C72" w:rsidR="00956CA3" w:rsidRPr="00956CA3" w:rsidRDefault="00956CA3" w:rsidP="003D44F3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956CA3">
        <w:rPr>
          <w:rFonts w:ascii="Times New Roman" w:hAnsi="Times New Roman" w:cs="Times New Roman"/>
          <w:sz w:val="24"/>
          <w:szCs w:val="24"/>
        </w:rPr>
        <w:t>2.</w:t>
      </w:r>
      <w:r w:rsidR="00916EA1">
        <w:rPr>
          <w:rFonts w:ascii="Times New Roman" w:hAnsi="Times New Roman" w:cs="Times New Roman"/>
          <w:sz w:val="24"/>
          <w:szCs w:val="24"/>
        </w:rPr>
        <w:t>9</w:t>
      </w:r>
      <w:r w:rsidRPr="00956CA3">
        <w:rPr>
          <w:rFonts w:ascii="Times New Roman" w:hAnsi="Times New Roman" w:cs="Times New Roman"/>
          <w:sz w:val="24"/>
          <w:szCs w:val="24"/>
        </w:rPr>
        <w:t>. Победители будут объявлены на Церемонии награждения Премии «Бренд года 2020», которая пройдет 22</w:t>
      </w:r>
      <w:r w:rsidRPr="00956CA3">
        <w:rPr>
          <w:rFonts w:ascii="Times New Roman" w:hAnsi="Times New Roman" w:cs="Times New Roman"/>
          <w:sz w:val="24"/>
          <w:szCs w:val="24"/>
          <w:lang w:val="uz-Cyrl-UZ"/>
        </w:rPr>
        <w:t xml:space="preserve"> мая 2021 года </w:t>
      </w:r>
    </w:p>
    <w:p w14:paraId="7E820E0D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44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4F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>егулирующее законодательство</w:t>
      </w:r>
    </w:p>
    <w:p w14:paraId="5E620900" w14:textId="4A2CA77C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3.1. Настоящий Договор регулируется действующим законодательством Республики Узбекистан. В случае возникновения жалоб, претензий, разногласий или споров в связи с исполнением Договора, стороны приложат все усилия, чтобы их урегулировать их путем переговоров. В противном случае, любая из сторон вправе передать спор на рассмотрение Ташкентского межрайонного экономического суда.</w:t>
      </w:r>
    </w:p>
    <w:p w14:paraId="72001DA3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CA3">
        <w:rPr>
          <w:rFonts w:ascii="Times New Roman" w:hAnsi="Times New Roman" w:cs="Times New Roman"/>
          <w:b/>
          <w:bCs/>
          <w:sz w:val="24"/>
          <w:szCs w:val="24"/>
        </w:rPr>
        <w:t>4. Уведомления</w:t>
      </w:r>
    </w:p>
    <w:p w14:paraId="097DF1DA" w14:textId="129FEA49" w:rsid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4.1. Информационные и иные сообщения могут быть отправлены участнику голосования в </w:t>
      </w:r>
      <w:r w:rsidRPr="00956CA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956CA3">
        <w:rPr>
          <w:rFonts w:ascii="Times New Roman" w:hAnsi="Times New Roman" w:cs="Times New Roman"/>
          <w:sz w:val="24"/>
          <w:szCs w:val="24"/>
        </w:rPr>
        <w:t xml:space="preserve"> </w:t>
      </w:r>
      <w:r w:rsidRPr="00956CA3">
        <w:rPr>
          <w:rFonts w:ascii="Times New Roman" w:hAnsi="Times New Roman" w:cs="Times New Roman"/>
          <w:sz w:val="24"/>
          <w:szCs w:val="24"/>
          <w:lang w:val="uz-Cyrl-UZ"/>
        </w:rPr>
        <w:t>боте</w:t>
      </w:r>
      <w:r w:rsidRPr="00956CA3">
        <w:rPr>
          <w:rFonts w:ascii="Times New Roman" w:hAnsi="Times New Roman" w:cs="Times New Roman"/>
          <w:sz w:val="24"/>
          <w:szCs w:val="24"/>
        </w:rPr>
        <w:t xml:space="preserve"> @</w:t>
      </w:r>
      <w:r w:rsidRPr="00956CA3">
        <w:rPr>
          <w:rFonts w:ascii="Times New Roman" w:hAnsi="Times New Roman" w:cs="Times New Roman"/>
          <w:sz w:val="24"/>
          <w:szCs w:val="24"/>
          <w:lang w:val="uz-Cyrl-UZ"/>
        </w:rPr>
        <w:t>makon_brand_bot</w:t>
      </w:r>
    </w:p>
    <w:p w14:paraId="3FB3E095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CA3">
        <w:rPr>
          <w:rFonts w:ascii="Times New Roman" w:hAnsi="Times New Roman" w:cs="Times New Roman"/>
          <w:b/>
          <w:bCs/>
          <w:sz w:val="24"/>
          <w:szCs w:val="24"/>
        </w:rPr>
        <w:t>5. Согласие на обработку персональных данных</w:t>
      </w:r>
    </w:p>
    <w:p w14:paraId="72BB8A4B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5.1. Заключая настоящий Договор участник голосования предоставляет </w:t>
      </w:r>
      <w:r w:rsidRPr="00956CA3">
        <w:rPr>
          <w:rFonts w:ascii="Times New Roman" w:hAnsi="Times New Roman" w:cs="Times New Roman"/>
          <w:sz w:val="24"/>
          <w:szCs w:val="24"/>
          <w:lang w:val="uz-Cyrl-UZ"/>
        </w:rPr>
        <w:t xml:space="preserve">НМЦ </w:t>
      </w:r>
      <w:r w:rsidRPr="00956CA3"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(номер телефона), блокирование, удаление, уничтожение персональных данных, совершаемых с использованием средств автоматизации или без использования таких средств, с целью исполнения настоящего Договора.</w:t>
      </w:r>
    </w:p>
    <w:p w14:paraId="1FB55B1B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5.2. Согласие дается участником голосования для следующих целей: подсчет голосов; розыгрыш приза. </w:t>
      </w:r>
    </w:p>
    <w:p w14:paraId="1C904762" w14:textId="14C1E16C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3D44F3">
        <w:rPr>
          <w:rFonts w:ascii="Times New Roman" w:hAnsi="Times New Roman" w:cs="Times New Roman"/>
          <w:b/>
          <w:sz w:val="24"/>
          <w:szCs w:val="24"/>
        </w:rPr>
        <w:t>6.</w:t>
      </w:r>
      <w:r w:rsidRPr="00956CA3">
        <w:rPr>
          <w:rFonts w:ascii="Times New Roman" w:hAnsi="Times New Roman" w:cs="Times New Roman"/>
          <w:sz w:val="24"/>
          <w:szCs w:val="24"/>
        </w:rPr>
        <w:t xml:space="preserve"> </w:t>
      </w:r>
      <w:r w:rsidRPr="00956CA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и контактные данные </w:t>
      </w:r>
      <w:r w:rsidRPr="00956CA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Организатора Национальный маркетинговый центр</w:t>
      </w:r>
    </w:p>
    <w:p w14:paraId="660F2EF9" w14:textId="77777777" w:rsidR="00956CA3" w:rsidRPr="00956CA3" w:rsidRDefault="00956CA3" w:rsidP="003D4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 xml:space="preserve">Почтовый адрес: 100007, г. Ташкент, Яшнабадский р-н, ул. Камаши, </w:t>
      </w:r>
      <w:r w:rsidRPr="00956CA3">
        <w:rPr>
          <w:rFonts w:ascii="Times New Roman" w:hAnsi="Times New Roman" w:cs="Times New Roman"/>
          <w:sz w:val="24"/>
          <w:szCs w:val="24"/>
          <w:lang w:val="uz-Cyrl-UZ"/>
        </w:rPr>
        <w:t>36</w:t>
      </w:r>
    </w:p>
    <w:p w14:paraId="3A563D73" w14:textId="28D0C6F6" w:rsidR="00277BA2" w:rsidRPr="00956CA3" w:rsidRDefault="00956CA3" w:rsidP="003D44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A3">
        <w:rPr>
          <w:rFonts w:ascii="Times New Roman" w:hAnsi="Times New Roman" w:cs="Times New Roman"/>
          <w:sz w:val="24"/>
          <w:szCs w:val="24"/>
        </w:rPr>
        <w:t>Телефон: (+998) 78 120-10-02</w:t>
      </w:r>
      <w:r w:rsidR="006926FF">
        <w:rPr>
          <w:rFonts w:ascii="Times New Roman" w:hAnsi="Times New Roman" w:cs="Times New Roman"/>
          <w:sz w:val="24"/>
          <w:szCs w:val="24"/>
        </w:rPr>
        <w:t xml:space="preserve"> </w:t>
      </w:r>
      <w:r w:rsidRPr="00956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6CA3">
        <w:rPr>
          <w:rFonts w:ascii="Times New Roman" w:hAnsi="Times New Roman" w:cs="Times New Roman"/>
          <w:sz w:val="24"/>
          <w:szCs w:val="24"/>
        </w:rPr>
        <w:t>-</w:t>
      </w:r>
      <w:r w:rsidRPr="00956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6CA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926FF" w:rsidRPr="00DB408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926FF" w:rsidRPr="00DB408B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926FF" w:rsidRPr="00DB408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nmc</w:t>
        </w:r>
        <w:r w:rsidR="006926FF" w:rsidRPr="00DB408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926FF" w:rsidRPr="00DB408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uz</w:t>
        </w:r>
      </w:hyperlink>
      <w:r w:rsidR="006926FF">
        <w:rPr>
          <w:rFonts w:ascii="Times New Roman" w:hAnsi="Times New Roman" w:cs="Times New Roman"/>
          <w:sz w:val="24"/>
          <w:szCs w:val="24"/>
        </w:rPr>
        <w:t xml:space="preserve"> </w:t>
      </w:r>
      <w:r w:rsidRPr="00956CA3">
        <w:rPr>
          <w:rFonts w:ascii="Times New Roman" w:hAnsi="Times New Roman" w:cs="Times New Roman"/>
          <w:sz w:val="24"/>
          <w:szCs w:val="24"/>
        </w:rPr>
        <w:t>Сайт</w:t>
      </w:r>
      <w:r w:rsidRPr="00916EA1">
        <w:rPr>
          <w:rFonts w:ascii="Times New Roman" w:hAnsi="Times New Roman" w:cs="Times New Roman"/>
          <w:sz w:val="24"/>
          <w:szCs w:val="24"/>
        </w:rPr>
        <w:t xml:space="preserve">: </w:t>
      </w:r>
      <w:r w:rsidRPr="00956CA3">
        <w:rPr>
          <w:rFonts w:ascii="Times New Roman" w:hAnsi="Times New Roman" w:cs="Times New Roman"/>
          <w:sz w:val="24"/>
          <w:szCs w:val="24"/>
          <w:lang w:val="en-US"/>
        </w:rPr>
        <w:t>nmc</w:t>
      </w:r>
      <w:r w:rsidRPr="00916EA1">
        <w:rPr>
          <w:rFonts w:ascii="Times New Roman" w:hAnsi="Times New Roman" w:cs="Times New Roman"/>
          <w:sz w:val="24"/>
          <w:szCs w:val="24"/>
        </w:rPr>
        <w:t>.</w:t>
      </w:r>
      <w:r w:rsidRPr="00956CA3">
        <w:rPr>
          <w:rFonts w:ascii="Times New Roman" w:hAnsi="Times New Roman" w:cs="Times New Roman"/>
          <w:sz w:val="24"/>
          <w:szCs w:val="24"/>
          <w:lang w:val="en-US"/>
        </w:rPr>
        <w:t>uz</w:t>
      </w:r>
    </w:p>
    <w:sectPr w:rsidR="00277BA2" w:rsidRPr="00956CA3" w:rsidSect="006926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851" w:bottom="426" w:left="1134" w:header="568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0577" w14:textId="77777777" w:rsidR="00B04874" w:rsidRDefault="00B04874">
      <w:pPr>
        <w:spacing w:after="0" w:line="240" w:lineRule="auto"/>
      </w:pPr>
      <w:r>
        <w:separator/>
      </w:r>
    </w:p>
  </w:endnote>
  <w:endnote w:type="continuationSeparator" w:id="0">
    <w:p w14:paraId="550C7535" w14:textId="77777777" w:rsidR="00B04874" w:rsidRDefault="00B0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C30C" w14:textId="77777777" w:rsidR="001D0B8F" w:rsidRDefault="001D0B8F">
    <w:pPr>
      <w:spacing w:after="0" w:line="240" w:lineRule="auto"/>
      <w:ind w:left="-284" w:right="-144"/>
      <w:jc w:val="both"/>
      <w:rPr>
        <w:rFonts w:ascii="Times New Roman" w:eastAsia="Times New Roman" w:hAnsi="Times New Roman" w:cs="Times New Roman"/>
        <w:sz w:val="8"/>
        <w:szCs w:val="8"/>
      </w:rPr>
    </w:pPr>
    <w:r w:rsidRPr="00DE1CFA">
      <w:rPr>
        <w:noProof/>
        <w:color w:val="002060"/>
        <w:sz w:val="2"/>
        <w:szCs w:val="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78679E3" wp14:editId="7CFEEC40">
              <wp:simplePos x="0" y="0"/>
              <wp:positionH relativeFrom="column">
                <wp:posOffset>3810</wp:posOffset>
              </wp:positionH>
              <wp:positionV relativeFrom="paragraph">
                <wp:posOffset>111760</wp:posOffset>
              </wp:positionV>
              <wp:extent cx="6353175" cy="0"/>
              <wp:effectExtent l="38100" t="19050" r="66675" b="114300"/>
              <wp:wrapNone/>
              <wp:docPr id="80" name="Прямая соединительная линия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8F4C4" id="Прямая соединительная линия 8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8pt" to="500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" strokecolor="#002060" strokeweight="1.5pt">
              <v:stroke startarrowwidth="narrow" startarrowlength="short" endarrowwidth="narrow" endarrowlength="short" joinstyle="miter"/>
              <v:shadow on="t" color="black" opacity="26214f" origin=",-.5" offset="0,3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9DD2" w14:textId="77777777" w:rsidR="001D0B8F" w:rsidRPr="007879F1" w:rsidRDefault="001D0B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14"/>
        <w:szCs w:val="14"/>
        <w:lang w:val="en-US"/>
      </w:rPr>
    </w:pPr>
    <w:r w:rsidRPr="00DE1CFA">
      <w:rPr>
        <w:noProof/>
        <w:color w:val="002060"/>
        <w:sz w:val="2"/>
        <w:szCs w:val="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1D30FF" wp14:editId="23ED7397">
              <wp:simplePos x="0" y="0"/>
              <wp:positionH relativeFrom="column">
                <wp:posOffset>-5715</wp:posOffset>
              </wp:positionH>
              <wp:positionV relativeFrom="paragraph">
                <wp:posOffset>-101600</wp:posOffset>
              </wp:positionV>
              <wp:extent cx="6343650" cy="9525"/>
              <wp:effectExtent l="57150" t="19050" r="76200" b="123825"/>
              <wp:wrapNone/>
              <wp:docPr id="51" name="Прямая соединительная линия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9525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BAD1EC" id="Прямая соединительная линия 5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8pt" to="499.0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" strokecolor="#002060" strokeweight="1.5pt">
              <v:stroke startarrowwidth="narrow" startarrowlength="short" endarrowwidth="narrow" endarrowlength="short" joinstyle="miter"/>
              <v:shadow on="t" color="black" opacity="26214f" origin=",-.5" offset="0,3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F116" w14:textId="77777777" w:rsidR="00B04874" w:rsidRDefault="00B04874">
      <w:pPr>
        <w:spacing w:after="0" w:line="240" w:lineRule="auto"/>
      </w:pPr>
      <w:r>
        <w:separator/>
      </w:r>
    </w:p>
  </w:footnote>
  <w:footnote w:type="continuationSeparator" w:id="0">
    <w:p w14:paraId="10F76613" w14:textId="77777777" w:rsidR="00B04874" w:rsidRDefault="00B0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A66D" w14:textId="1A6E8AD8" w:rsidR="001D0B8F" w:rsidRDefault="00046388" w:rsidP="0086013A">
    <w:pPr>
      <w:tabs>
        <w:tab w:val="left" w:pos="1665"/>
      </w:tabs>
      <w:spacing w:after="200" w:line="276" w:lineRule="auto"/>
      <w:rPr>
        <w:sz w:val="2"/>
        <w:szCs w:val="2"/>
      </w:rPr>
    </w:pPr>
    <w:r w:rsidRPr="006E0F54">
      <w:rPr>
        <w:noProof/>
        <w:sz w:val="2"/>
        <w:szCs w:val="2"/>
      </w:rPr>
      <w:drawing>
        <wp:anchor distT="0" distB="0" distL="114300" distR="114300" simplePos="0" relativeHeight="251687936" behindDoc="0" locked="0" layoutInCell="1" allowOverlap="1" wp14:anchorId="4DDACF54" wp14:editId="17730AF0">
          <wp:simplePos x="0" y="0"/>
          <wp:positionH relativeFrom="column">
            <wp:posOffset>4840605</wp:posOffset>
          </wp:positionH>
          <wp:positionV relativeFrom="paragraph">
            <wp:posOffset>-132080</wp:posOffset>
          </wp:positionV>
          <wp:extent cx="1517015" cy="476250"/>
          <wp:effectExtent l="0" t="0" r="6985" b="0"/>
          <wp:wrapTopAndBottom/>
          <wp:docPr id="11" name="Рисунок 11" descr="C:\Users\ПОЛЬЗОВАТЕЛЬ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CFA">
      <w:rPr>
        <w:noProof/>
        <w:color w:val="002060"/>
        <w:sz w:val="2"/>
        <w:szCs w:val="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8AB73CE" wp14:editId="3B34E8D9">
              <wp:simplePos x="0" y="0"/>
              <wp:positionH relativeFrom="column">
                <wp:posOffset>4445</wp:posOffset>
              </wp:positionH>
              <wp:positionV relativeFrom="paragraph">
                <wp:posOffset>458470</wp:posOffset>
              </wp:positionV>
              <wp:extent cx="6400800" cy="0"/>
              <wp:effectExtent l="38100" t="19050" r="57150" b="114300"/>
              <wp:wrapNone/>
              <wp:docPr id="79" name="Прямая соединительная линия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85003" id="Прямая соединительная линия 7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6.1pt" to="504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" strokecolor="#002060" strokeweight="1.5pt">
              <v:stroke startarrowwidth="narrow" startarrowlength="short" endarrowwidth="narrow" endarrowlength="short" joinstyle="miter"/>
              <v:shadow on="t" color="black" opacity="26214f" origin=",-.5" offset="0,3p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4CFC" w14:textId="77777777" w:rsidR="001D0B8F" w:rsidRDefault="001D0B8F">
    <w:pPr>
      <w:tabs>
        <w:tab w:val="left" w:pos="1665"/>
      </w:tabs>
      <w:spacing w:after="200" w:line="276" w:lineRule="auto"/>
      <w:rPr>
        <w:sz w:val="2"/>
        <w:szCs w:val="2"/>
      </w:rPr>
    </w:pPr>
    <w:r w:rsidRPr="00E272C0">
      <w:rPr>
        <w:noProof/>
        <w:sz w:val="2"/>
        <w:szCs w:val="2"/>
      </w:rPr>
      <w:drawing>
        <wp:anchor distT="0" distB="0" distL="114300" distR="114300" simplePos="0" relativeHeight="251674624" behindDoc="0" locked="0" layoutInCell="1" allowOverlap="1" wp14:anchorId="5ABA5DF1" wp14:editId="3AB2C8C8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3216275" cy="1009650"/>
          <wp:effectExtent l="0" t="0" r="3175" b="0"/>
          <wp:wrapTopAndBottom/>
          <wp:docPr id="12" name="Рисунок 12" descr="C:\Users\ПОЛЬЗОВАТЕЛЬ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7CD7F83" wp14:editId="404C5F84">
              <wp:simplePos x="0" y="0"/>
              <wp:positionH relativeFrom="column">
                <wp:posOffset>2956560</wp:posOffset>
              </wp:positionH>
              <wp:positionV relativeFrom="paragraph">
                <wp:posOffset>-63500</wp:posOffset>
              </wp:positionV>
              <wp:extent cx="3533775" cy="1257300"/>
              <wp:effectExtent l="0" t="0" r="28575" b="19050"/>
              <wp:wrapSquare wrapText="bothSides" distT="0" distB="0" distL="0" distR="0"/>
              <wp:docPr id="77" name="Прямоугольник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7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778303C" w14:textId="77777777" w:rsidR="001D0B8F" w:rsidRPr="00B5535F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6"/>
                            </w:rPr>
                            <w:t>Ассоциация предприятий «MILLIY MARKETING MARKAZI»</w:t>
                          </w:r>
                        </w:p>
                        <w:p w14:paraId="08DF5979" w14:textId="77777777" w:rsidR="001D0B8F" w:rsidRPr="00B5535F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100007, г. Ташкент, Яшнабадский р-н, ул. Камаши, 36</w:t>
                          </w:r>
                        </w:p>
                        <w:p w14:paraId="7B782B1B" w14:textId="77777777" w:rsidR="001D0B8F" w:rsidRPr="00EA6204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Тел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.: +998 78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 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120-10-02, +998 78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 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120-10-12,</w:t>
                          </w:r>
                        </w:p>
                        <w:p w14:paraId="4C1A94D5" w14:textId="77777777" w:rsidR="001D0B8F" w:rsidRPr="00EA6204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e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-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mail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: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6"/>
                              <w:u w:val="single"/>
                              <w:lang w:val="en-US"/>
                            </w:rPr>
                            <w:t>info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6"/>
                              <w:u w:val="single"/>
                            </w:rPr>
                            <w:t>@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6"/>
                              <w:u w:val="single"/>
                              <w:lang w:val="en-US"/>
                            </w:rPr>
                            <w:t>nmc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6"/>
                              <w:u w:val="single"/>
                            </w:rPr>
                            <w:t>.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6"/>
                              <w:u w:val="single"/>
                              <w:lang w:val="en-US"/>
                            </w:rPr>
                            <w:t>uz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сайт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5535F">
                              <w:rPr>
                                <w:rStyle w:val="ab"/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EA6204">
                              <w:rPr>
                                <w:rStyle w:val="ab"/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</w:rPr>
                              <w:t>://</w:t>
                            </w:r>
                            <w:r w:rsidRPr="00B5535F">
                              <w:rPr>
                                <w:rStyle w:val="ab"/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val="en-US"/>
                              </w:rPr>
                              <w:t>nmc</w:t>
                            </w:r>
                            <w:r w:rsidRPr="00EA6204">
                              <w:rPr>
                                <w:rStyle w:val="ab"/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</w:rPr>
                              <w:t>.</w:t>
                            </w:r>
                            <w:r w:rsidRPr="00B5535F">
                              <w:rPr>
                                <w:rStyle w:val="ab"/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val="en-US"/>
                              </w:rPr>
                              <w:t>uz</w:t>
                            </w:r>
                          </w:hyperlink>
                        </w:p>
                        <w:p w14:paraId="32CC8A1E" w14:textId="77777777" w:rsidR="001D0B8F" w:rsidRPr="00EA6204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р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/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с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20212000200705292001,</w:t>
                          </w:r>
                        </w:p>
                        <w:p w14:paraId="6BDB7976" w14:textId="77777777" w:rsidR="001D0B8F" w:rsidRPr="00EA6204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Шайхонтохурский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филиал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АТБ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«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Asia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Alliance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>Bank</w:t>
                          </w:r>
                          <w:r w:rsidRPr="00EA620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»,</w:t>
                          </w:r>
                        </w:p>
                        <w:p w14:paraId="5DCF9887" w14:textId="77777777" w:rsidR="001D0B8F" w:rsidRPr="00B5535F" w:rsidRDefault="001D0B8F" w:rsidP="00C01702">
                          <w:pPr>
                            <w:spacing w:after="0" w:line="276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  <w:lang w:val="en-US"/>
                            </w:rPr>
                          </w:pP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МФО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 xml:space="preserve"> 01057,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ИНН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 xml:space="preserve"> 304504144, 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</w:rPr>
                            <w:t>ОКЭД</w:t>
                          </w:r>
                          <w:r w:rsidRPr="00B5535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6"/>
                              <w:lang w:val="en-US"/>
                            </w:rPr>
                            <w:t xml:space="preserve"> 91110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D7F83" id="Прямоугольник 77" o:spid="_x0000_s1026" style="position:absolute;margin-left:232.8pt;margin-top:-5pt;width:278.25pt;height:9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778303C" w14:textId="77777777" w:rsidR="001D0B8F" w:rsidRPr="00B5535F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6"/>
                      </w:rPr>
                      <w:t>Ассоциация предприятий «MILLIY MARKETING MARKAZI»</w:t>
                    </w:r>
                  </w:p>
                  <w:p w14:paraId="08DF5979" w14:textId="77777777" w:rsidR="001D0B8F" w:rsidRPr="00B5535F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100007, г. Ташкент, Яшнабадский р-н, ул. Камаши, 36</w:t>
                    </w:r>
                  </w:p>
                  <w:p w14:paraId="7B782B1B" w14:textId="77777777" w:rsidR="001D0B8F" w:rsidRPr="00EA6204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Тел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.: +998 78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 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120-10-02, +998 78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 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120-10-12,</w:t>
                    </w:r>
                  </w:p>
                  <w:p w14:paraId="4C1A94D5" w14:textId="77777777" w:rsidR="001D0B8F" w:rsidRPr="00EA6204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e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-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mail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: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6"/>
                        <w:u w:val="single"/>
                        <w:lang w:val="en-US"/>
                      </w:rPr>
                      <w:t>info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6"/>
                        <w:u w:val="single"/>
                      </w:rPr>
                      <w:t>@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6"/>
                        <w:u w:val="single"/>
                        <w:lang w:val="en-US"/>
                      </w:rPr>
                      <w:t>nmc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6"/>
                        <w:u w:val="single"/>
                      </w:rPr>
                      <w:t>.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6"/>
                        <w:u w:val="single"/>
                        <w:lang w:val="en-US"/>
                      </w:rPr>
                      <w:t>uz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,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сайт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: </w:t>
                    </w:r>
                    <w:hyperlink r:id="rId3" w:history="1">
                      <w:r w:rsidRPr="00B5535F">
                        <w:rPr>
                          <w:rStyle w:val="ab"/>
                          <w:rFonts w:ascii="Times New Roman" w:eastAsia="Times New Roman" w:hAnsi="Times New Roman" w:cs="Times New Roman"/>
                          <w:sz w:val="18"/>
                          <w:szCs w:val="16"/>
                          <w:lang w:val="en-US"/>
                        </w:rPr>
                        <w:t>https</w:t>
                      </w:r>
                      <w:r w:rsidRPr="00EA6204">
                        <w:rPr>
                          <w:rStyle w:val="ab"/>
                          <w:rFonts w:ascii="Times New Roman" w:eastAsia="Times New Roman" w:hAnsi="Times New Roman" w:cs="Times New Roman"/>
                          <w:sz w:val="18"/>
                          <w:szCs w:val="16"/>
                        </w:rPr>
                        <w:t>://</w:t>
                      </w:r>
                      <w:r w:rsidRPr="00B5535F">
                        <w:rPr>
                          <w:rStyle w:val="ab"/>
                          <w:rFonts w:ascii="Times New Roman" w:eastAsia="Times New Roman" w:hAnsi="Times New Roman" w:cs="Times New Roman"/>
                          <w:sz w:val="18"/>
                          <w:szCs w:val="16"/>
                          <w:lang w:val="en-US"/>
                        </w:rPr>
                        <w:t>nmc</w:t>
                      </w:r>
                      <w:r w:rsidRPr="00EA6204">
                        <w:rPr>
                          <w:rStyle w:val="ab"/>
                          <w:rFonts w:ascii="Times New Roman" w:eastAsia="Times New Roman" w:hAnsi="Times New Roman" w:cs="Times New Roman"/>
                          <w:sz w:val="18"/>
                          <w:szCs w:val="16"/>
                        </w:rPr>
                        <w:t>.</w:t>
                      </w:r>
                      <w:r w:rsidRPr="00B5535F">
                        <w:rPr>
                          <w:rStyle w:val="ab"/>
                          <w:rFonts w:ascii="Times New Roman" w:eastAsia="Times New Roman" w:hAnsi="Times New Roman" w:cs="Times New Roman"/>
                          <w:sz w:val="18"/>
                          <w:szCs w:val="16"/>
                          <w:lang w:val="en-US"/>
                        </w:rPr>
                        <w:t>uz</w:t>
                      </w:r>
                    </w:hyperlink>
                  </w:p>
                  <w:p w14:paraId="32CC8A1E" w14:textId="77777777" w:rsidR="001D0B8F" w:rsidRPr="00EA6204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р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/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с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20212000200705292001,</w:t>
                    </w:r>
                  </w:p>
                  <w:p w14:paraId="6BDB7976" w14:textId="77777777" w:rsidR="001D0B8F" w:rsidRPr="00EA6204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Шайхонтохурский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филиал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АТБ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«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Asia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Alliance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 xml:space="preserve">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Bank</w:t>
                    </w:r>
                    <w:r w:rsidRPr="00EA6204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»,</w:t>
                    </w:r>
                  </w:p>
                  <w:p w14:paraId="5DCF9887" w14:textId="77777777" w:rsidR="001D0B8F" w:rsidRPr="00B5535F" w:rsidRDefault="001D0B8F" w:rsidP="00C01702">
                    <w:pPr>
                      <w:spacing w:after="0" w:line="276" w:lineRule="auto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18"/>
                        <w:szCs w:val="16"/>
                        <w:lang w:val="en-US"/>
                      </w:rPr>
                    </w:pP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МФО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 xml:space="preserve"> 01057,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ИНН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 xml:space="preserve"> 304504144, 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</w:rPr>
                      <w:t>ОКЭД</w:t>
                    </w:r>
                    <w:r w:rsidRPr="00B5535F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 xml:space="preserve"> 91110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DE1CFA">
      <w:rPr>
        <w:noProof/>
        <w:color w:val="002060"/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C83456" wp14:editId="5BBC7928">
              <wp:simplePos x="0" y="0"/>
              <wp:positionH relativeFrom="column">
                <wp:posOffset>3810</wp:posOffset>
              </wp:positionH>
              <wp:positionV relativeFrom="paragraph">
                <wp:posOffset>1184275</wp:posOffset>
              </wp:positionV>
              <wp:extent cx="6343650" cy="9525"/>
              <wp:effectExtent l="57150" t="19050" r="76200" b="123825"/>
              <wp:wrapNone/>
              <wp:docPr id="41" name="Прямая соединительная линия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9525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1A5615" id="Прямая соединительная линия 4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3.25pt" to="499.8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" strokecolor="#002060" strokeweight="1.5pt">
              <v:stroke startarrowwidth="narrow" startarrowlength="short" endarrowwidth="narrow" endarrowlength="short" joinstyle="miter"/>
              <v:shadow on="t" color="black" opacity="26214f" origin=",-.5" offset="0,3pt"/>
            </v:line>
          </w:pict>
        </mc:Fallback>
      </mc:AlternateContent>
    </w:r>
    <w:r w:rsidRPr="00E272C0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DDD"/>
    <w:multiLevelType w:val="hybridMultilevel"/>
    <w:tmpl w:val="DABE5A16"/>
    <w:lvl w:ilvl="0" w:tplc="B23893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D435D"/>
    <w:multiLevelType w:val="hybridMultilevel"/>
    <w:tmpl w:val="35985CBA"/>
    <w:lvl w:ilvl="0" w:tplc="04F8139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B1369"/>
    <w:multiLevelType w:val="hybridMultilevel"/>
    <w:tmpl w:val="6C6CD4EA"/>
    <w:lvl w:ilvl="0" w:tplc="B23893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D4F05"/>
    <w:multiLevelType w:val="hybridMultilevel"/>
    <w:tmpl w:val="567AF3E0"/>
    <w:lvl w:ilvl="0" w:tplc="B23893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B2188"/>
    <w:multiLevelType w:val="hybridMultilevel"/>
    <w:tmpl w:val="46463BEA"/>
    <w:lvl w:ilvl="0" w:tplc="B23893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947BC2"/>
    <w:multiLevelType w:val="hybridMultilevel"/>
    <w:tmpl w:val="3A4CD3C6"/>
    <w:lvl w:ilvl="0" w:tplc="E9B8F6C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C60F48"/>
    <w:multiLevelType w:val="hybridMultilevel"/>
    <w:tmpl w:val="78FE43F8"/>
    <w:lvl w:ilvl="0" w:tplc="04F8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CA69524">
      <w:numFmt w:val="bullet"/>
      <w:lvlText w:val="•"/>
      <w:lvlJc w:val="left"/>
      <w:pPr>
        <w:ind w:left="1797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F0EC7"/>
    <w:multiLevelType w:val="hybridMultilevel"/>
    <w:tmpl w:val="5C0EF920"/>
    <w:lvl w:ilvl="0" w:tplc="B238930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B89537D"/>
    <w:multiLevelType w:val="hybridMultilevel"/>
    <w:tmpl w:val="4DE01C26"/>
    <w:lvl w:ilvl="0" w:tplc="B23893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6818E8"/>
    <w:multiLevelType w:val="hybridMultilevel"/>
    <w:tmpl w:val="7BF2996E"/>
    <w:lvl w:ilvl="0" w:tplc="B238930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79191B"/>
    <w:multiLevelType w:val="hybridMultilevel"/>
    <w:tmpl w:val="AE6CDDDE"/>
    <w:lvl w:ilvl="0" w:tplc="B238930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34E338D1"/>
    <w:multiLevelType w:val="hybridMultilevel"/>
    <w:tmpl w:val="529A74D8"/>
    <w:lvl w:ilvl="0" w:tplc="B238930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7462DFA"/>
    <w:multiLevelType w:val="hybridMultilevel"/>
    <w:tmpl w:val="21B80758"/>
    <w:lvl w:ilvl="0" w:tplc="04F8139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9037374"/>
    <w:multiLevelType w:val="hybridMultilevel"/>
    <w:tmpl w:val="F4C484D2"/>
    <w:lvl w:ilvl="0" w:tplc="04F8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F81394">
      <w:start w:val="1"/>
      <w:numFmt w:val="decimal"/>
      <w:lvlText w:val="%2."/>
      <w:lvlJc w:val="left"/>
      <w:pPr>
        <w:ind w:left="1797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B71745"/>
    <w:multiLevelType w:val="hybridMultilevel"/>
    <w:tmpl w:val="D82478DE"/>
    <w:lvl w:ilvl="0" w:tplc="B23893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8B14E7"/>
    <w:multiLevelType w:val="hybridMultilevel"/>
    <w:tmpl w:val="14123852"/>
    <w:lvl w:ilvl="0" w:tplc="197C1B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7E15555"/>
    <w:multiLevelType w:val="hybridMultilevel"/>
    <w:tmpl w:val="A5BCA186"/>
    <w:lvl w:ilvl="0" w:tplc="B23893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385133"/>
    <w:multiLevelType w:val="hybridMultilevel"/>
    <w:tmpl w:val="2A58BF06"/>
    <w:lvl w:ilvl="0" w:tplc="B238930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56EB2ABE"/>
    <w:multiLevelType w:val="hybridMultilevel"/>
    <w:tmpl w:val="0DB64B36"/>
    <w:lvl w:ilvl="0" w:tplc="26D88EE2">
      <w:start w:val="1"/>
      <w:numFmt w:val="bullet"/>
      <w:lvlText w:val="-"/>
      <w:lvlJc w:val="left"/>
      <w:pPr>
        <w:ind w:left="1035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6F07BC8"/>
    <w:multiLevelType w:val="hybridMultilevel"/>
    <w:tmpl w:val="DED88202"/>
    <w:lvl w:ilvl="0" w:tplc="B23893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FB5A66"/>
    <w:multiLevelType w:val="hybridMultilevel"/>
    <w:tmpl w:val="5E2C548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69F22E2D"/>
    <w:multiLevelType w:val="hybridMultilevel"/>
    <w:tmpl w:val="44D2813C"/>
    <w:lvl w:ilvl="0" w:tplc="B238930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BC16D1"/>
    <w:multiLevelType w:val="hybridMultilevel"/>
    <w:tmpl w:val="3836CCBE"/>
    <w:lvl w:ilvl="0" w:tplc="2EA4D5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EE437E7"/>
    <w:multiLevelType w:val="hybridMultilevel"/>
    <w:tmpl w:val="D7B6DF1E"/>
    <w:lvl w:ilvl="0" w:tplc="B2389300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F635E4E"/>
    <w:multiLevelType w:val="hybridMultilevel"/>
    <w:tmpl w:val="5502C8A8"/>
    <w:lvl w:ilvl="0" w:tplc="B23893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9"/>
  </w:num>
  <w:num w:numId="8">
    <w:abstractNumId w:val="24"/>
  </w:num>
  <w:num w:numId="9">
    <w:abstractNumId w:val="0"/>
  </w:num>
  <w:num w:numId="10">
    <w:abstractNumId w:val="3"/>
  </w:num>
  <w:num w:numId="11">
    <w:abstractNumId w:val="23"/>
  </w:num>
  <w:num w:numId="12">
    <w:abstractNumId w:val="17"/>
  </w:num>
  <w:num w:numId="13">
    <w:abstractNumId w:val="11"/>
  </w:num>
  <w:num w:numId="14">
    <w:abstractNumId w:val="4"/>
  </w:num>
  <w:num w:numId="15">
    <w:abstractNumId w:val="21"/>
  </w:num>
  <w:num w:numId="16">
    <w:abstractNumId w:val="16"/>
  </w:num>
  <w:num w:numId="17">
    <w:abstractNumId w:val="8"/>
  </w:num>
  <w:num w:numId="18">
    <w:abstractNumId w:val="9"/>
  </w:num>
  <w:num w:numId="19">
    <w:abstractNumId w:val="14"/>
  </w:num>
  <w:num w:numId="20">
    <w:abstractNumId w:val="7"/>
  </w:num>
  <w:num w:numId="21">
    <w:abstractNumId w:val="10"/>
  </w:num>
  <w:num w:numId="22">
    <w:abstractNumId w:val="15"/>
  </w:num>
  <w:num w:numId="23">
    <w:abstractNumId w:val="5"/>
  </w:num>
  <w:num w:numId="24">
    <w:abstractNumId w:val="20"/>
  </w:num>
  <w:num w:numId="25">
    <w:abstractNumId w:val="20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D"/>
    <w:rsid w:val="00015180"/>
    <w:rsid w:val="00044944"/>
    <w:rsid w:val="00046388"/>
    <w:rsid w:val="0005428A"/>
    <w:rsid w:val="00086685"/>
    <w:rsid w:val="000C2F46"/>
    <w:rsid w:val="000C5607"/>
    <w:rsid w:val="001001DB"/>
    <w:rsid w:val="001073E8"/>
    <w:rsid w:val="00137255"/>
    <w:rsid w:val="001D0B8F"/>
    <w:rsid w:val="001F1075"/>
    <w:rsid w:val="00231F9F"/>
    <w:rsid w:val="00232D2E"/>
    <w:rsid w:val="002633C4"/>
    <w:rsid w:val="00263953"/>
    <w:rsid w:val="00266E88"/>
    <w:rsid w:val="0027063E"/>
    <w:rsid w:val="00277BA2"/>
    <w:rsid w:val="002865DC"/>
    <w:rsid w:val="002C08E5"/>
    <w:rsid w:val="002C222D"/>
    <w:rsid w:val="002C30D3"/>
    <w:rsid w:val="002D7C58"/>
    <w:rsid w:val="002E073C"/>
    <w:rsid w:val="002E2065"/>
    <w:rsid w:val="003020B5"/>
    <w:rsid w:val="00314356"/>
    <w:rsid w:val="00323FAF"/>
    <w:rsid w:val="00331D9E"/>
    <w:rsid w:val="003406E8"/>
    <w:rsid w:val="00354AA8"/>
    <w:rsid w:val="00356322"/>
    <w:rsid w:val="00366AD2"/>
    <w:rsid w:val="00375C42"/>
    <w:rsid w:val="003949AD"/>
    <w:rsid w:val="003C659A"/>
    <w:rsid w:val="003D44F3"/>
    <w:rsid w:val="003E40C8"/>
    <w:rsid w:val="003F02E3"/>
    <w:rsid w:val="003F54A1"/>
    <w:rsid w:val="00425580"/>
    <w:rsid w:val="00432BAD"/>
    <w:rsid w:val="0043726B"/>
    <w:rsid w:val="00440BBE"/>
    <w:rsid w:val="00452DAD"/>
    <w:rsid w:val="00463489"/>
    <w:rsid w:val="004771F4"/>
    <w:rsid w:val="00477476"/>
    <w:rsid w:val="00481374"/>
    <w:rsid w:val="00496E3B"/>
    <w:rsid w:val="005061C2"/>
    <w:rsid w:val="00511C42"/>
    <w:rsid w:val="00514B7E"/>
    <w:rsid w:val="00530541"/>
    <w:rsid w:val="0054396E"/>
    <w:rsid w:val="00556A09"/>
    <w:rsid w:val="005663A7"/>
    <w:rsid w:val="00571A59"/>
    <w:rsid w:val="0059633B"/>
    <w:rsid w:val="005B2923"/>
    <w:rsid w:val="005D4FC4"/>
    <w:rsid w:val="005E3510"/>
    <w:rsid w:val="005E7A43"/>
    <w:rsid w:val="005F4E50"/>
    <w:rsid w:val="005F7F24"/>
    <w:rsid w:val="006154A5"/>
    <w:rsid w:val="00635E89"/>
    <w:rsid w:val="00637409"/>
    <w:rsid w:val="00647578"/>
    <w:rsid w:val="006926FF"/>
    <w:rsid w:val="006A6063"/>
    <w:rsid w:val="006C7BF6"/>
    <w:rsid w:val="006E0F54"/>
    <w:rsid w:val="006E2610"/>
    <w:rsid w:val="006F3CC9"/>
    <w:rsid w:val="00702832"/>
    <w:rsid w:val="007111E6"/>
    <w:rsid w:val="0073659E"/>
    <w:rsid w:val="00740CFA"/>
    <w:rsid w:val="00777A2B"/>
    <w:rsid w:val="00783FE1"/>
    <w:rsid w:val="00787903"/>
    <w:rsid w:val="007879F1"/>
    <w:rsid w:val="00796320"/>
    <w:rsid w:val="007D2ED7"/>
    <w:rsid w:val="007F47B2"/>
    <w:rsid w:val="008055AA"/>
    <w:rsid w:val="00833B3D"/>
    <w:rsid w:val="00836C84"/>
    <w:rsid w:val="00844DD9"/>
    <w:rsid w:val="0086013A"/>
    <w:rsid w:val="008604C2"/>
    <w:rsid w:val="00863215"/>
    <w:rsid w:val="00863C1C"/>
    <w:rsid w:val="008914F2"/>
    <w:rsid w:val="00897491"/>
    <w:rsid w:val="008A00C4"/>
    <w:rsid w:val="008A1329"/>
    <w:rsid w:val="008C74FB"/>
    <w:rsid w:val="008E005B"/>
    <w:rsid w:val="008E2368"/>
    <w:rsid w:val="00902E9E"/>
    <w:rsid w:val="00915843"/>
    <w:rsid w:val="00916EA1"/>
    <w:rsid w:val="009253A4"/>
    <w:rsid w:val="0093614E"/>
    <w:rsid w:val="00947DB4"/>
    <w:rsid w:val="00954320"/>
    <w:rsid w:val="0095633E"/>
    <w:rsid w:val="00956CA3"/>
    <w:rsid w:val="00960539"/>
    <w:rsid w:val="0096423A"/>
    <w:rsid w:val="00967862"/>
    <w:rsid w:val="00981F1B"/>
    <w:rsid w:val="00982C3A"/>
    <w:rsid w:val="009A45E0"/>
    <w:rsid w:val="009E73C3"/>
    <w:rsid w:val="009F4B5F"/>
    <w:rsid w:val="00A145B5"/>
    <w:rsid w:val="00A17537"/>
    <w:rsid w:val="00A22B4D"/>
    <w:rsid w:val="00A51F9A"/>
    <w:rsid w:val="00A770CA"/>
    <w:rsid w:val="00A7747C"/>
    <w:rsid w:val="00A86AA2"/>
    <w:rsid w:val="00A9110D"/>
    <w:rsid w:val="00AC7251"/>
    <w:rsid w:val="00AD6605"/>
    <w:rsid w:val="00AF3C3A"/>
    <w:rsid w:val="00AF778D"/>
    <w:rsid w:val="00B04874"/>
    <w:rsid w:val="00B13A47"/>
    <w:rsid w:val="00B222DA"/>
    <w:rsid w:val="00B22693"/>
    <w:rsid w:val="00B3073E"/>
    <w:rsid w:val="00B5535F"/>
    <w:rsid w:val="00B56732"/>
    <w:rsid w:val="00B568B6"/>
    <w:rsid w:val="00BB15FC"/>
    <w:rsid w:val="00BC140B"/>
    <w:rsid w:val="00BD2AFB"/>
    <w:rsid w:val="00C01702"/>
    <w:rsid w:val="00C01F9E"/>
    <w:rsid w:val="00C063B4"/>
    <w:rsid w:val="00C12FAC"/>
    <w:rsid w:val="00C26AE4"/>
    <w:rsid w:val="00C318CD"/>
    <w:rsid w:val="00C34A83"/>
    <w:rsid w:val="00C50248"/>
    <w:rsid w:val="00C6276D"/>
    <w:rsid w:val="00C82646"/>
    <w:rsid w:val="00C86383"/>
    <w:rsid w:val="00CA4E32"/>
    <w:rsid w:val="00CB1096"/>
    <w:rsid w:val="00CD446E"/>
    <w:rsid w:val="00D10B3A"/>
    <w:rsid w:val="00D16254"/>
    <w:rsid w:val="00D241B8"/>
    <w:rsid w:val="00D36BBE"/>
    <w:rsid w:val="00D6289C"/>
    <w:rsid w:val="00D722B7"/>
    <w:rsid w:val="00D766A9"/>
    <w:rsid w:val="00D86732"/>
    <w:rsid w:val="00D932E5"/>
    <w:rsid w:val="00D94CA0"/>
    <w:rsid w:val="00DA3F1F"/>
    <w:rsid w:val="00DA7EA5"/>
    <w:rsid w:val="00DB488D"/>
    <w:rsid w:val="00DB5F92"/>
    <w:rsid w:val="00DC471E"/>
    <w:rsid w:val="00DC5279"/>
    <w:rsid w:val="00DD5A0A"/>
    <w:rsid w:val="00DE1CFA"/>
    <w:rsid w:val="00DF122B"/>
    <w:rsid w:val="00E00361"/>
    <w:rsid w:val="00E26212"/>
    <w:rsid w:val="00E272C0"/>
    <w:rsid w:val="00E44CC8"/>
    <w:rsid w:val="00E46E6C"/>
    <w:rsid w:val="00E72E8C"/>
    <w:rsid w:val="00E932F1"/>
    <w:rsid w:val="00EA6204"/>
    <w:rsid w:val="00EB3EB3"/>
    <w:rsid w:val="00ED661C"/>
    <w:rsid w:val="00EF24D8"/>
    <w:rsid w:val="00F01AE5"/>
    <w:rsid w:val="00F154EE"/>
    <w:rsid w:val="00F22F70"/>
    <w:rsid w:val="00F305B7"/>
    <w:rsid w:val="00F31600"/>
    <w:rsid w:val="00F31954"/>
    <w:rsid w:val="00F4426C"/>
    <w:rsid w:val="00F477A4"/>
    <w:rsid w:val="00F651BE"/>
    <w:rsid w:val="00F93DB8"/>
    <w:rsid w:val="00F964AE"/>
    <w:rsid w:val="00FE1D17"/>
    <w:rsid w:val="00FE2702"/>
    <w:rsid w:val="00FE691B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4F29"/>
  <w15:docId w15:val="{29F3B6DA-A03A-40FB-93A9-B9A8FE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D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A3F"/>
  </w:style>
  <w:style w:type="paragraph" w:styleId="a8">
    <w:name w:val="footer"/>
    <w:basedOn w:val="a"/>
    <w:link w:val="a9"/>
    <w:uiPriority w:val="99"/>
    <w:unhideWhenUsed/>
    <w:rsid w:val="00DC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A3F"/>
  </w:style>
  <w:style w:type="character" w:styleId="aa">
    <w:name w:val="Strong"/>
    <w:basedOn w:val="a0"/>
    <w:uiPriority w:val="22"/>
    <w:qFormat/>
    <w:rsid w:val="00920E45"/>
    <w:rPr>
      <w:b/>
      <w:bCs/>
    </w:rPr>
  </w:style>
  <w:style w:type="character" w:styleId="ab">
    <w:name w:val="Hyperlink"/>
    <w:basedOn w:val="a0"/>
    <w:uiPriority w:val="99"/>
    <w:unhideWhenUsed/>
    <w:rsid w:val="00920E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4DF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F5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No Spacing"/>
    <w:uiPriority w:val="1"/>
    <w:qFormat/>
    <w:rsid w:val="0089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c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mc.uz" TargetMode="External"/><Relationship Id="rId2" Type="http://schemas.openxmlformats.org/officeDocument/2006/relationships/hyperlink" Target="https://nmc.u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kmEp+WfVphbk1wrBApBoVlL3g==">AMUW2mXZgbfq0I/8e9flLbogO7kShl66zkdQLrWNhREHzwzUe1SkgkiYm9+YzC3oU/oLBS2b+fBOwUjwtOxjaFxF4Ma4/VcZu7TAofrn2fOVE0WGyRrn+xzgabdkbodpIKq8G9BYvdF+BtAB15c63VLUrEqQMHLQHQ==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2021-04-09T09:42:00Z</cp:lastPrinted>
  <dcterms:created xsi:type="dcterms:W3CDTF">2021-04-19T07:57:00Z</dcterms:created>
  <dcterms:modified xsi:type="dcterms:W3CDTF">2021-04-19T07:59:00Z</dcterms:modified>
</cp:coreProperties>
</file>